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0" w:type="auto"/>
        <w:tblBorders>
          <w:bottom w:val="thickThinSmallGap" w:sz="24" w:space="0" w:color="auto"/>
        </w:tblBorders>
        <w:tblLayout w:type="fixed"/>
        <w:tblLook w:val="00A0"/>
      </w:tblPr>
      <w:tblGrid>
        <w:gridCol w:w="4361"/>
        <w:gridCol w:w="1559"/>
        <w:gridCol w:w="4111"/>
      </w:tblGrid>
      <w:tr w:rsidR="000C6B23" w:rsidTr="00E269C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6B23" w:rsidRDefault="000C6B23">
            <w:pPr>
              <w:spacing w:after="0" w:line="240" w:lineRule="auto"/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БАШҠОРТОСТАН РЕСПУБЛИКАҺЫ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6B23" w:rsidRDefault="000C6B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5F7E"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3pt;height:81.75pt;visibility:visible">
                  <v:imagedata r:id="rId5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6B23" w:rsidRDefault="000C6B23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0C6B23" w:rsidRDefault="000C6B23" w:rsidP="00E269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0C6B23" w:rsidRPr="002B351D" w:rsidRDefault="000C6B23" w:rsidP="00FC1D3E">
      <w:pPr>
        <w:pStyle w:val="Style14"/>
        <w:spacing w:line="360" w:lineRule="auto"/>
        <w:ind w:firstLine="709"/>
        <w:jc w:val="both"/>
        <w:rPr>
          <w:rStyle w:val="FontStyle24"/>
          <w:sz w:val="28"/>
          <w:szCs w:val="28"/>
          <w:lang w:val="be-BY"/>
        </w:rPr>
      </w:pPr>
      <w:r w:rsidRPr="002B351D">
        <w:rPr>
          <w:rStyle w:val="FontStyle24"/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</w:t>
      </w:r>
      <w:r w:rsidRPr="002B351D">
        <w:rPr>
          <w:rStyle w:val="FontStyle24"/>
          <w:sz w:val="28"/>
          <w:szCs w:val="28"/>
          <w:lang w:val="be-BY"/>
        </w:rPr>
        <w:t xml:space="preserve">             ПОСТАНОВЛЕНИЕ</w:t>
      </w:r>
    </w:p>
    <w:p w:rsidR="000C6B23" w:rsidRPr="002B351D" w:rsidRDefault="000C6B23" w:rsidP="00FC1D3E">
      <w:pPr>
        <w:pStyle w:val="Style14"/>
        <w:spacing w:line="360" w:lineRule="auto"/>
        <w:ind w:firstLine="709"/>
        <w:jc w:val="both"/>
        <w:rPr>
          <w:rStyle w:val="FontStyle24"/>
          <w:sz w:val="28"/>
          <w:szCs w:val="28"/>
          <w:lang w:val="be-BY"/>
        </w:rPr>
      </w:pPr>
    </w:p>
    <w:p w:rsidR="000C6B23" w:rsidRPr="002B351D" w:rsidRDefault="000C6B23" w:rsidP="00531006">
      <w:pPr>
        <w:pStyle w:val="BodyText"/>
        <w:ind w:left="570"/>
        <w:jc w:val="both"/>
        <w:rPr>
          <w:b/>
          <w:bCs/>
          <w:sz w:val="28"/>
          <w:szCs w:val="28"/>
        </w:rPr>
      </w:pPr>
      <w:r w:rsidRPr="002B351D">
        <w:rPr>
          <w:b/>
          <w:bCs/>
          <w:sz w:val="28"/>
          <w:szCs w:val="28"/>
        </w:rPr>
        <w:t>12  март  2014 йыл</w:t>
      </w:r>
      <w:r w:rsidRPr="002B351D">
        <w:rPr>
          <w:b/>
          <w:bCs/>
          <w:sz w:val="28"/>
          <w:szCs w:val="28"/>
        </w:rPr>
        <w:tab/>
      </w:r>
      <w:r w:rsidRPr="002B351D">
        <w:rPr>
          <w:b/>
          <w:bCs/>
          <w:sz w:val="28"/>
          <w:szCs w:val="28"/>
        </w:rPr>
        <w:tab/>
        <w:t xml:space="preserve">    №02                  12  марта 2014 года</w:t>
      </w:r>
    </w:p>
    <w:p w:rsidR="000C6B23" w:rsidRPr="002B351D" w:rsidRDefault="000C6B23" w:rsidP="003A571D">
      <w:pPr>
        <w:pStyle w:val="BodyText"/>
        <w:tabs>
          <w:tab w:val="left" w:pos="540"/>
          <w:tab w:val="left" w:pos="9360"/>
        </w:tabs>
        <w:spacing w:after="0"/>
        <w:ind w:right="-79" w:firstLine="539"/>
        <w:jc w:val="both"/>
        <w:rPr>
          <w:b/>
          <w:sz w:val="28"/>
          <w:szCs w:val="28"/>
        </w:rPr>
      </w:pPr>
      <w:r w:rsidRPr="002B351D">
        <w:rPr>
          <w:b/>
          <w:sz w:val="28"/>
          <w:szCs w:val="28"/>
        </w:rPr>
        <w:t xml:space="preserve">О подготовке населенных пунктов, хозяйственных строений, мостов, </w:t>
      </w:r>
    </w:p>
    <w:p w:rsidR="000C6B23" w:rsidRPr="002B351D" w:rsidRDefault="000C6B23" w:rsidP="003A571D">
      <w:pPr>
        <w:pStyle w:val="BodyText"/>
        <w:tabs>
          <w:tab w:val="left" w:pos="540"/>
          <w:tab w:val="left" w:pos="9360"/>
        </w:tabs>
        <w:spacing w:after="0"/>
        <w:ind w:right="-79" w:firstLine="539"/>
        <w:jc w:val="both"/>
        <w:rPr>
          <w:bCs/>
          <w:sz w:val="28"/>
          <w:szCs w:val="28"/>
        </w:rPr>
      </w:pPr>
      <w:r w:rsidRPr="002B351D">
        <w:rPr>
          <w:b/>
          <w:sz w:val="28"/>
          <w:szCs w:val="28"/>
        </w:rPr>
        <w:t>и других сооружений  к безаварийному пропуску паводка 2014 года</w:t>
      </w:r>
    </w:p>
    <w:p w:rsidR="000C6B23" w:rsidRDefault="000C6B23" w:rsidP="00531006">
      <w:pPr>
        <w:pStyle w:val="BodyText"/>
        <w:tabs>
          <w:tab w:val="left" w:pos="540"/>
          <w:tab w:val="left" w:pos="9360"/>
        </w:tabs>
        <w:ind w:right="-81" w:firstLine="540"/>
        <w:jc w:val="both"/>
        <w:rPr>
          <w:b/>
          <w:bCs/>
        </w:rPr>
      </w:pPr>
    </w:p>
    <w:p w:rsidR="000C6B23" w:rsidRDefault="000C6B23" w:rsidP="002B351D">
      <w:pPr>
        <w:pStyle w:val="BodyText"/>
        <w:tabs>
          <w:tab w:val="left" w:pos="540"/>
          <w:tab w:val="left" w:pos="900"/>
          <w:tab w:val="left" w:pos="9360"/>
        </w:tabs>
        <w:ind w:right="-81" w:firstLine="540"/>
        <w:jc w:val="both"/>
        <w:rPr>
          <w:sz w:val="28"/>
          <w:szCs w:val="28"/>
        </w:rPr>
      </w:pPr>
      <w:r w:rsidRPr="005B30A0">
        <w:rPr>
          <w:sz w:val="28"/>
          <w:szCs w:val="28"/>
        </w:rPr>
        <w:t>Во исполнение Распоряжения Пр</w:t>
      </w:r>
      <w:r>
        <w:rPr>
          <w:sz w:val="28"/>
          <w:szCs w:val="28"/>
        </w:rPr>
        <w:t xml:space="preserve">авительства </w:t>
      </w:r>
      <w:r w:rsidRPr="005B30A0">
        <w:rPr>
          <w:sz w:val="28"/>
          <w:szCs w:val="28"/>
        </w:rPr>
        <w:t>Республики Башкортостан №</w:t>
      </w:r>
      <w:r>
        <w:rPr>
          <w:sz w:val="28"/>
          <w:szCs w:val="28"/>
        </w:rPr>
        <w:t>95-р</w:t>
      </w:r>
      <w:r w:rsidRPr="005B30A0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5B30A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4</w:t>
      </w:r>
      <w:r w:rsidRPr="005B30A0">
        <w:rPr>
          <w:sz w:val="28"/>
          <w:szCs w:val="28"/>
        </w:rPr>
        <w:t xml:space="preserve"> года и в целях </w:t>
      </w:r>
      <w:r>
        <w:rPr>
          <w:sz w:val="28"/>
          <w:szCs w:val="28"/>
        </w:rPr>
        <w:t>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 сельского поселения  Азяковский сельсовет  муниципального района Бураевский район в 2014 году, а так же защиты населения и сохранения материальных ценностей на затапливаемых территориях</w:t>
      </w:r>
      <w:r w:rsidRPr="005B30A0">
        <w:rPr>
          <w:sz w:val="28"/>
          <w:szCs w:val="28"/>
        </w:rPr>
        <w:t>:</w:t>
      </w:r>
    </w:p>
    <w:p w:rsidR="000C6B23" w:rsidRPr="002B351D" w:rsidRDefault="000C6B23" w:rsidP="002B351D">
      <w:pPr>
        <w:pStyle w:val="BodyText"/>
        <w:tabs>
          <w:tab w:val="left" w:pos="540"/>
          <w:tab w:val="left" w:pos="900"/>
          <w:tab w:val="left" w:pos="9360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51D">
        <w:rPr>
          <w:sz w:val="28"/>
          <w:szCs w:val="28"/>
        </w:rPr>
        <w:t>1.Создать  на территории сельского поселения  противопаводковую комиссию для организации работ по борьбе с паводком (Приложение № 1).</w:t>
      </w:r>
    </w:p>
    <w:p w:rsidR="000C6B23" w:rsidRPr="002B351D" w:rsidRDefault="000C6B23" w:rsidP="002B351D">
      <w:pPr>
        <w:pStyle w:val="BodyText"/>
        <w:tabs>
          <w:tab w:val="left" w:pos="540"/>
          <w:tab w:val="left" w:pos="900"/>
          <w:tab w:val="left" w:pos="5340"/>
          <w:tab w:val="left" w:pos="9360"/>
        </w:tabs>
        <w:spacing w:after="0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B351D">
        <w:rPr>
          <w:sz w:val="28"/>
          <w:szCs w:val="28"/>
        </w:rPr>
        <w:t xml:space="preserve">  Утвердить план мероприятий по безаварийному пропуску весеннего половодья на территории  сельского поселения в 201</w:t>
      </w:r>
      <w:r>
        <w:rPr>
          <w:sz w:val="28"/>
          <w:szCs w:val="28"/>
        </w:rPr>
        <w:t>4</w:t>
      </w:r>
      <w:r w:rsidRPr="002B351D">
        <w:rPr>
          <w:sz w:val="28"/>
          <w:szCs w:val="28"/>
        </w:rPr>
        <w:t xml:space="preserve"> году  (Приложение № 2) .</w:t>
      </w:r>
    </w:p>
    <w:p w:rsidR="000C6B23" w:rsidRPr="002B351D" w:rsidRDefault="000C6B23" w:rsidP="002B351D">
      <w:pPr>
        <w:pStyle w:val="BodyText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2B351D">
        <w:rPr>
          <w:sz w:val="28"/>
          <w:szCs w:val="28"/>
        </w:rPr>
        <w:t xml:space="preserve"> Предложить   руководителям хозяйств, предприятий и организаций:</w:t>
      </w:r>
    </w:p>
    <w:p w:rsidR="000C6B23" w:rsidRPr="002B351D" w:rsidRDefault="000C6B23" w:rsidP="00FC1D3E">
      <w:pPr>
        <w:pStyle w:val="BodyText"/>
        <w:numPr>
          <w:ilvl w:val="1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567" w:right="-81" w:firstLine="0"/>
        <w:jc w:val="both"/>
        <w:rPr>
          <w:sz w:val="28"/>
          <w:szCs w:val="28"/>
        </w:rPr>
      </w:pPr>
      <w:r w:rsidRPr="002B351D">
        <w:rPr>
          <w:sz w:val="28"/>
          <w:szCs w:val="28"/>
        </w:rPr>
        <w:t>на период прохождения паводка на местах создать паводковые комиссии, аварийные бригады во главе  руководителей, разработать на каждом предприятии и организации планы мероприятий по пропуску весеннего паводка;</w:t>
      </w:r>
    </w:p>
    <w:p w:rsidR="000C6B23" w:rsidRPr="002B351D" w:rsidRDefault="000C6B23" w:rsidP="00FC1D3E">
      <w:pPr>
        <w:pStyle w:val="BodyText"/>
        <w:tabs>
          <w:tab w:val="left" w:pos="540"/>
          <w:tab w:val="left" w:pos="900"/>
          <w:tab w:val="left" w:pos="5340"/>
          <w:tab w:val="left" w:pos="9360"/>
        </w:tabs>
        <w:ind w:left="567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51D">
        <w:rPr>
          <w:sz w:val="28"/>
          <w:szCs w:val="28"/>
        </w:rPr>
        <w:t>4. Предложить руководителям  организаций, предприятий, СПК:</w:t>
      </w:r>
    </w:p>
    <w:p w:rsidR="000C6B23" w:rsidRPr="002B351D" w:rsidRDefault="000C6B23" w:rsidP="00F95599">
      <w:pPr>
        <w:pStyle w:val="BodyText"/>
        <w:numPr>
          <w:ilvl w:val="1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567" w:right="-81" w:firstLine="0"/>
        <w:jc w:val="both"/>
        <w:rPr>
          <w:sz w:val="28"/>
          <w:szCs w:val="28"/>
        </w:rPr>
      </w:pPr>
      <w:r w:rsidRPr="002B351D">
        <w:rPr>
          <w:sz w:val="28"/>
          <w:szCs w:val="28"/>
        </w:rPr>
        <w:t>выделить по заявкам  подведомственных паводковых комиссий технику (транспортные, землеройные, погрузочные машины) для проведения мероприятий по обеспечению сохранности государственного и иного имущества.</w:t>
      </w:r>
    </w:p>
    <w:p w:rsidR="000C6B23" w:rsidRPr="002B351D" w:rsidRDefault="000C6B23" w:rsidP="00FC1D3E">
      <w:pPr>
        <w:pStyle w:val="BodyText"/>
        <w:tabs>
          <w:tab w:val="left" w:pos="540"/>
          <w:tab w:val="left" w:pos="900"/>
          <w:tab w:val="left" w:pos="5340"/>
          <w:tab w:val="left" w:pos="9360"/>
        </w:tabs>
        <w:ind w:left="567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51D">
        <w:rPr>
          <w:sz w:val="28"/>
          <w:szCs w:val="28"/>
        </w:rPr>
        <w:t>5. Рекомендовать  руководителям  организаций, СПК обеспечить до начала паводка выполнения мероприятий по предотвращению затопления и порчи имущества, загрязнения водоемов.</w:t>
      </w:r>
    </w:p>
    <w:p w:rsidR="000C6B23" w:rsidRPr="002B351D" w:rsidRDefault="000C6B23" w:rsidP="00FC1D3E">
      <w:pPr>
        <w:pStyle w:val="BodyText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sz w:val="28"/>
          <w:szCs w:val="28"/>
        </w:rPr>
      </w:pPr>
      <w:r w:rsidRPr="002B3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351D">
        <w:rPr>
          <w:sz w:val="28"/>
          <w:szCs w:val="28"/>
        </w:rPr>
        <w:t xml:space="preserve">  6. Контроль за исполнением данного постановления оставляю за собой.</w:t>
      </w:r>
    </w:p>
    <w:p w:rsidR="000C6B23" w:rsidRPr="002B351D" w:rsidRDefault="000C6B23" w:rsidP="00FC1D3E">
      <w:pPr>
        <w:pStyle w:val="BodyText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sz w:val="28"/>
          <w:szCs w:val="28"/>
        </w:rPr>
      </w:pPr>
    </w:p>
    <w:p w:rsidR="000C6B23" w:rsidRPr="002B351D" w:rsidRDefault="000C6B23" w:rsidP="00166D5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 xml:space="preserve">  Глава сельского поселения                                            А.Т.Мухаяров</w:t>
      </w:r>
      <w:r w:rsidRPr="002B351D">
        <w:rPr>
          <w:rFonts w:ascii="Times New Roman" w:hAnsi="Times New Roman"/>
          <w:b/>
          <w:sz w:val="28"/>
          <w:szCs w:val="28"/>
        </w:rPr>
        <w:tab/>
      </w:r>
    </w:p>
    <w:p w:rsidR="000C6B23" w:rsidRPr="002B351D" w:rsidRDefault="000C6B23" w:rsidP="00166D5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B23" w:rsidRPr="002B351D" w:rsidRDefault="000C6B23" w:rsidP="00166D5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C6B23" w:rsidRDefault="000C6B23" w:rsidP="0053100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C6B23" w:rsidRDefault="000C6B23" w:rsidP="0053100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Приложение № 1</w:t>
      </w: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 xml:space="preserve">к  постановлению главы </w:t>
      </w: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сельского поселения</w:t>
      </w: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Азяковский сельсовет</w:t>
      </w:r>
    </w:p>
    <w:p w:rsidR="000C6B23" w:rsidRPr="002B351D" w:rsidRDefault="000C6B23" w:rsidP="0053100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2B351D">
        <w:rPr>
          <w:rFonts w:ascii="Times New Roman" w:hAnsi="Times New Roman"/>
          <w:sz w:val="28"/>
          <w:szCs w:val="28"/>
        </w:rPr>
        <w:t>.03. 201</w:t>
      </w:r>
      <w:r>
        <w:rPr>
          <w:rFonts w:ascii="Times New Roman" w:hAnsi="Times New Roman"/>
          <w:sz w:val="28"/>
          <w:szCs w:val="28"/>
        </w:rPr>
        <w:t>4</w:t>
      </w:r>
      <w:r w:rsidRPr="002B351D">
        <w:rPr>
          <w:rFonts w:ascii="Times New Roman" w:hAnsi="Times New Roman"/>
          <w:sz w:val="28"/>
          <w:szCs w:val="28"/>
        </w:rPr>
        <w:t xml:space="preserve"> года №0</w:t>
      </w:r>
      <w:r>
        <w:rPr>
          <w:rFonts w:ascii="Times New Roman" w:hAnsi="Times New Roman"/>
          <w:sz w:val="28"/>
          <w:szCs w:val="28"/>
        </w:rPr>
        <w:t>2</w:t>
      </w:r>
    </w:p>
    <w:p w:rsidR="000C6B23" w:rsidRPr="002B351D" w:rsidRDefault="000C6B23" w:rsidP="0081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 xml:space="preserve">                                                     С О С Т А В</w:t>
      </w:r>
    </w:p>
    <w:p w:rsidR="000C6B23" w:rsidRPr="002B351D" w:rsidRDefault="000C6B23" w:rsidP="0081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 xml:space="preserve"> противопаводковой комиссии  для организации работ по борьбе с паводком 2013 года на территории сельского поселения Азяковский сельсовет муниципального района </w:t>
      </w:r>
    </w:p>
    <w:p w:rsidR="000C6B23" w:rsidRPr="002B351D" w:rsidRDefault="000C6B23" w:rsidP="0081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 xml:space="preserve">                Бураевский район  Республики  Башкортостан</w:t>
      </w:r>
    </w:p>
    <w:p w:rsidR="000C6B23" w:rsidRPr="002B351D" w:rsidRDefault="000C6B23" w:rsidP="00C3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B23" w:rsidRPr="002B351D" w:rsidRDefault="000C6B23" w:rsidP="00F95599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Мухаяров А.Т.</w:t>
      </w:r>
      <w:r w:rsidRPr="002B351D">
        <w:rPr>
          <w:rFonts w:ascii="Times New Roman" w:hAnsi="Times New Roman"/>
          <w:sz w:val="28"/>
          <w:szCs w:val="28"/>
        </w:rPr>
        <w:tab/>
        <w:t xml:space="preserve">-глава сельского поселения Азяковский сельсовет муниципального района Бураевский район РБ, </w:t>
      </w:r>
    </w:p>
    <w:p w:rsidR="000C6B23" w:rsidRPr="002B351D" w:rsidRDefault="000C6B23" w:rsidP="00F95599">
      <w:pPr>
        <w:spacing w:after="0" w:line="240" w:lineRule="auto"/>
        <w:ind w:left="3000"/>
        <w:jc w:val="both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2B351D">
        <w:rPr>
          <w:rFonts w:ascii="Times New Roman" w:hAnsi="Times New Roman"/>
          <w:sz w:val="28"/>
          <w:szCs w:val="28"/>
        </w:rPr>
        <w:t>;</w:t>
      </w:r>
    </w:p>
    <w:p w:rsidR="000C6B23" w:rsidRPr="002B351D" w:rsidRDefault="000C6B23" w:rsidP="00F95599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Хузин М.Х.</w:t>
      </w:r>
      <w:r w:rsidRPr="002B351D">
        <w:rPr>
          <w:rFonts w:ascii="Times New Roman" w:hAnsi="Times New Roman"/>
          <w:sz w:val="28"/>
          <w:szCs w:val="28"/>
        </w:rPr>
        <w:tab/>
        <w:t xml:space="preserve">-председатель СПК «Колос», </w:t>
      </w:r>
      <w:r w:rsidRPr="002B351D">
        <w:rPr>
          <w:rFonts w:ascii="Times New Roman" w:hAnsi="Times New Roman"/>
          <w:b/>
          <w:sz w:val="28"/>
          <w:szCs w:val="28"/>
        </w:rPr>
        <w:t>заместитель председателя комиссии (по согласованию)</w:t>
      </w:r>
      <w:r w:rsidRPr="002B351D">
        <w:rPr>
          <w:rFonts w:ascii="Times New Roman" w:hAnsi="Times New Roman"/>
          <w:sz w:val="28"/>
          <w:szCs w:val="28"/>
        </w:rPr>
        <w:t>;</w:t>
      </w:r>
    </w:p>
    <w:p w:rsidR="000C6B23" w:rsidRPr="002B351D" w:rsidRDefault="000C6B23" w:rsidP="00F95599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Ахметшина Л.Н.</w:t>
      </w:r>
      <w:r w:rsidRPr="002B351D">
        <w:rPr>
          <w:rFonts w:ascii="Times New Roman" w:hAnsi="Times New Roman"/>
          <w:sz w:val="28"/>
          <w:szCs w:val="28"/>
        </w:rPr>
        <w:tab/>
        <w:t xml:space="preserve">-управляющий делами сельского поселения Азяковский сельсовет, </w:t>
      </w:r>
      <w:r w:rsidRPr="002B351D">
        <w:rPr>
          <w:rFonts w:ascii="Times New Roman" w:hAnsi="Times New Roman"/>
          <w:b/>
          <w:sz w:val="28"/>
          <w:szCs w:val="28"/>
        </w:rPr>
        <w:t>секретарь комиссии</w:t>
      </w:r>
      <w:r w:rsidRPr="002B351D">
        <w:rPr>
          <w:rFonts w:ascii="Times New Roman" w:hAnsi="Times New Roman"/>
          <w:sz w:val="28"/>
          <w:szCs w:val="28"/>
        </w:rPr>
        <w:t xml:space="preserve">; 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b/>
          <w:sz w:val="28"/>
          <w:szCs w:val="28"/>
        </w:rPr>
        <w:t>Члены комиссии</w:t>
      </w:r>
      <w:r w:rsidRPr="002B351D">
        <w:rPr>
          <w:rFonts w:ascii="Times New Roman" w:hAnsi="Times New Roman"/>
          <w:sz w:val="28"/>
          <w:szCs w:val="28"/>
        </w:rPr>
        <w:t>: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1.Раянов Р.Х.                     – председатель СПК им.С.Юлаева 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Ахметшин Х.Т.</w:t>
      </w:r>
      <w:r w:rsidRPr="002B351D">
        <w:rPr>
          <w:rFonts w:ascii="Times New Roman" w:hAnsi="Times New Roman"/>
          <w:sz w:val="28"/>
          <w:szCs w:val="28"/>
        </w:rPr>
        <w:t xml:space="preserve">               – председатель СПК «Демэн»  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3.Зайдуллин И.Ф.               – зав. МТФ №1 СПК «Колос»(по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4.Вакилов Н.Я.                   – комплексный бригадир СПК «Колос»(по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Закиров Ф.Х.</w:t>
      </w:r>
      <w:r w:rsidRPr="002B351D">
        <w:rPr>
          <w:rFonts w:ascii="Times New Roman" w:hAnsi="Times New Roman"/>
          <w:sz w:val="28"/>
          <w:szCs w:val="28"/>
        </w:rPr>
        <w:t xml:space="preserve">                  –водитель пожарной машины(по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6.Ягафаров Ф.Г.                 – депутат от избирательного округа №6(по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7.Валиев М.З.                    – зав.МТМ СПК им.С.Юлаева 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8.Галлямов Г.Ш.                – зав.фермой д.Абдрашбаш СПК им.С.Юлаева(по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9..Хузина М.З.                  – заведующий ФАП д.Азяково 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B351D">
        <w:rPr>
          <w:rFonts w:ascii="Times New Roman" w:hAnsi="Times New Roman"/>
          <w:sz w:val="28"/>
          <w:szCs w:val="28"/>
        </w:rPr>
        <w:t>.Камильянов М.М.        –заведующий ФАП д.Муллино ( 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B351D">
        <w:rPr>
          <w:rFonts w:ascii="Times New Roman" w:hAnsi="Times New Roman"/>
          <w:sz w:val="28"/>
          <w:szCs w:val="28"/>
        </w:rPr>
        <w:t>.Нургалиева Э.Ф.           – заведующий ФАП д.Новомустафино(по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13..Ахметов Д.К.                 – директор СДК д.Азяково (по согласованию);</w:t>
      </w:r>
    </w:p>
    <w:p w:rsidR="000C6B23" w:rsidRPr="002B351D" w:rsidRDefault="000C6B23" w:rsidP="0053100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B351D">
        <w:rPr>
          <w:rFonts w:ascii="Times New Roman" w:hAnsi="Times New Roman"/>
          <w:sz w:val="28"/>
          <w:szCs w:val="28"/>
        </w:rPr>
        <w:t>.Хакимова Ф.М.             –директор СДК д.Муллино (по согласованию);</w:t>
      </w:r>
    </w:p>
    <w:p w:rsidR="000C6B23" w:rsidRPr="002B351D" w:rsidRDefault="000C6B23" w:rsidP="00681F46">
      <w:pPr>
        <w:ind w:left="3000" w:hanging="2760"/>
        <w:rPr>
          <w:rFonts w:ascii="Times New Roman" w:hAnsi="Times New Roman"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B351D">
        <w:rPr>
          <w:rFonts w:ascii="Times New Roman" w:hAnsi="Times New Roman"/>
          <w:sz w:val="28"/>
          <w:szCs w:val="28"/>
        </w:rPr>
        <w:t xml:space="preserve">.Алтдинов Р.И.                – участковый  уполномоченный  полиции. </w:t>
      </w:r>
    </w:p>
    <w:p w:rsidR="000C6B23" w:rsidRPr="002B351D" w:rsidRDefault="000C6B23" w:rsidP="00681F46">
      <w:pPr>
        <w:ind w:left="3000" w:hanging="2760"/>
        <w:rPr>
          <w:rFonts w:ascii="Times New Roman" w:hAnsi="Times New Roman"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  <w:r w:rsidRPr="002B351D">
        <w:rPr>
          <w:rFonts w:ascii="Times New Roman" w:hAnsi="Times New Roman"/>
          <w:sz w:val="28"/>
          <w:szCs w:val="28"/>
        </w:rPr>
        <w:t xml:space="preserve"> </w:t>
      </w:r>
      <w:r w:rsidRPr="002B351D">
        <w:rPr>
          <w:rFonts w:ascii="Times New Roman" w:hAnsi="Times New Roman"/>
          <w:b/>
          <w:sz w:val="28"/>
          <w:szCs w:val="28"/>
        </w:rPr>
        <w:t xml:space="preserve">Управляющий делами  </w:t>
      </w:r>
      <w:r>
        <w:rPr>
          <w:rFonts w:ascii="Times New Roman" w:hAnsi="Times New Roman"/>
          <w:b/>
          <w:sz w:val="28"/>
          <w:szCs w:val="28"/>
        </w:rPr>
        <w:t>Администрации СП                       Л.Ахметшина</w:t>
      </w:r>
      <w:r w:rsidRPr="002B351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681F46">
      <w:pPr>
        <w:ind w:left="3000" w:hanging="2760"/>
        <w:rPr>
          <w:rFonts w:ascii="Times New Roman" w:hAnsi="Times New Roman"/>
          <w:b/>
          <w:sz w:val="28"/>
          <w:szCs w:val="28"/>
        </w:rPr>
      </w:pPr>
    </w:p>
    <w:p w:rsidR="000C6B23" w:rsidRDefault="000C6B23" w:rsidP="00281394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0C6B23" w:rsidRPr="00F95599" w:rsidRDefault="000C6B23" w:rsidP="00A701AA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>Приложение № 2</w:t>
      </w:r>
    </w:p>
    <w:p w:rsidR="000C6B23" w:rsidRDefault="000C6B23" w:rsidP="00A701AA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главы</w:t>
      </w:r>
    </w:p>
    <w:p w:rsidR="000C6B23" w:rsidRDefault="000C6B23" w:rsidP="00A701AA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C6B23" w:rsidRPr="00F95599" w:rsidRDefault="000C6B23" w:rsidP="00A701AA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Азяковский сельсовет</w:t>
      </w:r>
    </w:p>
    <w:p w:rsidR="000C6B23" w:rsidRPr="00F95599" w:rsidRDefault="000C6B23" w:rsidP="00A701AA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0C6B23" w:rsidRPr="00531006" w:rsidRDefault="000C6B23" w:rsidP="0038162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53100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12.03. </w:t>
      </w:r>
      <w:r w:rsidRPr="005310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53100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02</w:t>
      </w:r>
    </w:p>
    <w:p w:rsidR="000C6B23" w:rsidRPr="00F95599" w:rsidRDefault="000C6B23" w:rsidP="00A701AA">
      <w:pPr>
        <w:spacing w:after="0" w:line="240" w:lineRule="auto"/>
        <w:ind w:firstLine="5640"/>
        <w:rPr>
          <w:rFonts w:ascii="Times New Roman" w:hAnsi="Times New Roman"/>
          <w:sz w:val="24"/>
          <w:szCs w:val="24"/>
        </w:rPr>
      </w:pPr>
    </w:p>
    <w:p w:rsidR="000C6B23" w:rsidRPr="00F95599" w:rsidRDefault="000C6B23" w:rsidP="00A701AA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0C6B23" w:rsidRPr="00F95599" w:rsidRDefault="000C6B23" w:rsidP="00A701AA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0C6B23" w:rsidRPr="00F95599" w:rsidRDefault="000C6B23" w:rsidP="00A701AA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F9559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0C6B23" w:rsidRPr="00F95599" w:rsidRDefault="000C6B23" w:rsidP="00A701AA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безаварийному пропуску весеннего половодья</w:t>
      </w:r>
    </w:p>
    <w:p w:rsidR="000C6B23" w:rsidRPr="00F95599" w:rsidRDefault="000C6B23" w:rsidP="00A701AA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F95599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Азяковский сельсовет </w:t>
      </w:r>
      <w:r w:rsidRPr="00F95599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F9559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C6B23" w:rsidRPr="00367C16" w:rsidRDefault="000C6B23" w:rsidP="00367C16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773"/>
        <w:gridCol w:w="1843"/>
        <w:gridCol w:w="2693"/>
      </w:tblGrid>
      <w:tr w:rsidR="000C6B23" w:rsidRPr="00DF0D8E" w:rsidTr="00496578">
        <w:trPr>
          <w:tblHeader/>
        </w:trPr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8E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Разработать план мероприятий и утвердить в районной противопаводковой комиссии по пропуску весеннего половодья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 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, руководители хозяйств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Назначить ответственных лиц на все гидротехнические сооружения, расположеннее на соответствующих территориях, в том числе и бесхозяйные.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693" w:type="dxa"/>
          </w:tcPr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собственники гидротехнических сооружений </w:t>
            </w:r>
          </w:p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Оценить состояние гидротехнических  сооружений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, их готовность к безаварийному пропуску половодья с составлением акта. Предоставить информацию об их готовности согласно приложения к настоящему плану.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0.03.201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собственники гидротехнических сооружений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A7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уководители организаций,  СПК,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  <w:p w:rsidR="000C6B23" w:rsidRPr="00DF0D8E" w:rsidRDefault="000C6B23" w:rsidP="00A7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(все по согласованию)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Определить населенные пункты, складские хозяйства, животноводческие фермы, мосты и т.п. которые могут быть затоплены паводковыми водами, разработать план предупредительных и спасательных работ по объектам, организовать дежурства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, руководители хозяйств</w:t>
            </w:r>
          </w:p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Заранее определить места возможного скопления льда, при необходимости дать заявки взрывникам по установленной форме.</w:t>
            </w:r>
          </w:p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Руководители хозяйств 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Провести инструктаж всех работников, задействованных на пропуске половодья. Организовать дежурства ответственных лиц.</w:t>
            </w:r>
          </w:p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, руководители хозяйств</w:t>
            </w:r>
          </w:p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Обеспечить сохранность линии связи, электропередачи, заблаговременно закрепить и установить за ними систематические наблюдение в период половодья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РЭС 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РУЭС 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МУП «Электросеть».</w:t>
            </w:r>
          </w:p>
          <w:p w:rsidR="000C6B23" w:rsidRPr="00DF0D8E" w:rsidRDefault="000C6B23" w:rsidP="002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Завести в населенные пункты,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до 01.04.201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, руководители хозяйств,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(все по согласованию),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37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Создать на время половодья запасы топлива и материалов для обеспечения бесперебойной работы предприятий, находящихся в зоне затопления, а также продуктов и предметы первой необходимости, корм для скота.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до 01.04.201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Руководители хозяйств,  организаций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37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к 1.04.201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уководители хозяйств, 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(все по согласованию),</w:t>
            </w:r>
          </w:p>
        </w:tc>
      </w:tr>
      <w:tr w:rsidR="000C6B23" w:rsidRPr="00DF0D8E" w:rsidTr="009300CA">
        <w:trPr>
          <w:trHeight w:val="4630"/>
        </w:trPr>
        <w:tc>
          <w:tcPr>
            <w:tcW w:w="580" w:type="dxa"/>
          </w:tcPr>
          <w:p w:rsidR="000C6B23" w:rsidRPr="00DF0D8E" w:rsidRDefault="000C6B23" w:rsidP="0037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C6B23" w:rsidRPr="00DF0D8E" w:rsidRDefault="000C6B23" w:rsidP="002C1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0C6B23" w:rsidRPr="00DF0D8E" w:rsidRDefault="000C6B23" w:rsidP="00231724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В целях поддержания экологического равновесия во время весеннего половодья провести инвентаризацию мест захоронения, скопления бытовых и промышленных отходов, навоза из ферм, животноводческих комплексов, минеральных и органических удобрений, ядохимикатов в населенных пунктах,  СКХ,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хозяйств,  организаций </w:t>
            </w:r>
          </w:p>
          <w:p w:rsidR="000C6B23" w:rsidRPr="00DF0D8E" w:rsidRDefault="000C6B23" w:rsidP="002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(все по согласованию),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37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Из животноводческих ферм, расположенных в зонах возможного затопления эвакуировать до начала половодья скот, птицу, фураж и ценное оборудование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уководители хозяйств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Для оказания помощи диким животным в зонах затопления провести мероприятия по их охране.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ГУП «Бураевский лес» 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0C6B23" w:rsidRPr="00DF0D8E" w:rsidRDefault="000C6B23" w:rsidP="0023172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Вести работу по охране общественного порядка в период половодья, организовать спасательные работы и противопожарные мероприятия.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(все по согласованию),</w:t>
            </w:r>
          </w:p>
        </w:tc>
      </w:tr>
      <w:tr w:rsidR="000C6B23" w:rsidRPr="00DF0D8E" w:rsidTr="00496578"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0C6B23" w:rsidRPr="00DF0D8E" w:rsidRDefault="000C6B23" w:rsidP="00A701A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Обеспечить надежную телефонную связь со всеми хозяйствами, 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населенными пунктами  СП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РУЭС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23" w:rsidRPr="00DF0D8E" w:rsidTr="007A0778">
        <w:trPr>
          <w:trHeight w:val="1950"/>
        </w:trPr>
        <w:tc>
          <w:tcPr>
            <w:tcW w:w="580" w:type="dxa"/>
          </w:tcPr>
          <w:p w:rsidR="000C6B23" w:rsidRPr="00DF0D8E" w:rsidRDefault="000C6B23" w:rsidP="002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B23" w:rsidRPr="00DF0D8E" w:rsidRDefault="000C6B23" w:rsidP="0037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0C6B23" w:rsidRPr="00DF0D8E" w:rsidRDefault="000C6B23" w:rsidP="00E10562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Представить информацию по итогам пропуска половодья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года с представлением данных о нанесенном ущербе.</w:t>
            </w:r>
          </w:p>
        </w:tc>
        <w:tc>
          <w:tcPr>
            <w:tcW w:w="1843" w:type="dxa"/>
          </w:tcPr>
          <w:p w:rsidR="000C6B23" w:rsidRPr="00DF0D8E" w:rsidRDefault="000C6B23" w:rsidP="0036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20.05.2014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F0D8E">
              <w:rPr>
                <w:rFonts w:ascii="Times New Roman" w:hAnsi="Times New Roman"/>
                <w:sz w:val="24"/>
                <w:szCs w:val="24"/>
              </w:rPr>
              <w:t xml:space="preserve"> поселений, </w:t>
            </w:r>
          </w:p>
          <w:p w:rsidR="000C6B23" w:rsidRPr="00DF0D8E" w:rsidRDefault="000C6B23" w:rsidP="0091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 xml:space="preserve">собственники гидротехнических сооружений </w:t>
            </w:r>
          </w:p>
          <w:p w:rsidR="000C6B23" w:rsidRPr="00DF0D8E" w:rsidRDefault="000C6B23" w:rsidP="0091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8E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0C6B23" w:rsidRDefault="000C6B23" w:rsidP="00F941E4">
      <w:pPr>
        <w:jc w:val="both"/>
        <w:rPr>
          <w:rFonts w:ascii="Times New Roman" w:hAnsi="Times New Roman"/>
          <w:b/>
          <w:sz w:val="24"/>
          <w:szCs w:val="24"/>
        </w:rPr>
      </w:pPr>
    </w:p>
    <w:p w:rsidR="000C6B23" w:rsidRDefault="000C6B23" w:rsidP="00F941E4">
      <w:pPr>
        <w:jc w:val="both"/>
        <w:rPr>
          <w:rFonts w:ascii="Times New Roman" w:hAnsi="Times New Roman"/>
          <w:sz w:val="24"/>
          <w:szCs w:val="24"/>
        </w:rPr>
      </w:pPr>
      <w:r w:rsidRPr="00AF6265">
        <w:rPr>
          <w:rFonts w:ascii="Times New Roman" w:hAnsi="Times New Roman"/>
          <w:b/>
          <w:sz w:val="24"/>
          <w:szCs w:val="24"/>
        </w:rPr>
        <w:t>Управляющий делами</w:t>
      </w:r>
      <w:r>
        <w:rPr>
          <w:rFonts w:ascii="Times New Roman" w:hAnsi="Times New Roman"/>
          <w:b/>
          <w:sz w:val="24"/>
          <w:szCs w:val="24"/>
        </w:rPr>
        <w:t xml:space="preserve">  Администрации                                  Л.Ахметшина</w:t>
      </w: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912F66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C6B23" w:rsidRDefault="000C6B23" w:rsidP="00531006">
      <w:pPr>
        <w:rPr>
          <w:szCs w:val="28"/>
        </w:rPr>
        <w:sectPr w:rsidR="000C6B23" w:rsidSect="00367C16">
          <w:pgSz w:w="11906" w:h="16838"/>
          <w:pgMar w:top="567" w:right="567" w:bottom="567" w:left="1418" w:header="709" w:footer="709" w:gutter="0"/>
          <w:cols w:space="720"/>
        </w:sectPr>
      </w:pPr>
    </w:p>
    <w:p w:rsidR="000C6B23" w:rsidRDefault="000C6B23" w:rsidP="0038162B">
      <w:pPr>
        <w:jc w:val="right"/>
      </w:pPr>
    </w:p>
    <w:sectPr w:rsidR="000C6B23" w:rsidSect="00A70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0A"/>
    <w:multiLevelType w:val="hybridMultilevel"/>
    <w:tmpl w:val="8CC2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875EC2"/>
    <w:multiLevelType w:val="hybridMultilevel"/>
    <w:tmpl w:val="11A41F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06"/>
    <w:rsid w:val="00001A74"/>
    <w:rsid w:val="000171AB"/>
    <w:rsid w:val="00053EEA"/>
    <w:rsid w:val="0006395C"/>
    <w:rsid w:val="00075E2D"/>
    <w:rsid w:val="00085B72"/>
    <w:rsid w:val="000C6B23"/>
    <w:rsid w:val="00141EA3"/>
    <w:rsid w:val="0015498F"/>
    <w:rsid w:val="00166D5C"/>
    <w:rsid w:val="00196D66"/>
    <w:rsid w:val="001F050C"/>
    <w:rsid w:val="00231724"/>
    <w:rsid w:val="00241E21"/>
    <w:rsid w:val="00251641"/>
    <w:rsid w:val="00260A19"/>
    <w:rsid w:val="002674DF"/>
    <w:rsid w:val="00271D5D"/>
    <w:rsid w:val="00281394"/>
    <w:rsid w:val="002A2375"/>
    <w:rsid w:val="002A6FDA"/>
    <w:rsid w:val="002B0998"/>
    <w:rsid w:val="002B351D"/>
    <w:rsid w:val="002C1419"/>
    <w:rsid w:val="002C4DED"/>
    <w:rsid w:val="002E5341"/>
    <w:rsid w:val="003117A8"/>
    <w:rsid w:val="00333A01"/>
    <w:rsid w:val="003473A5"/>
    <w:rsid w:val="00367C16"/>
    <w:rsid w:val="003714C3"/>
    <w:rsid w:val="0038162B"/>
    <w:rsid w:val="003A571D"/>
    <w:rsid w:val="003A5B05"/>
    <w:rsid w:val="003C1B51"/>
    <w:rsid w:val="003F6547"/>
    <w:rsid w:val="0040370E"/>
    <w:rsid w:val="00415012"/>
    <w:rsid w:val="004221F2"/>
    <w:rsid w:val="00486C9C"/>
    <w:rsid w:val="00495FBA"/>
    <w:rsid w:val="00496578"/>
    <w:rsid w:val="004B052A"/>
    <w:rsid w:val="004D2149"/>
    <w:rsid w:val="00531006"/>
    <w:rsid w:val="00577B9A"/>
    <w:rsid w:val="005B30A0"/>
    <w:rsid w:val="005E0EFE"/>
    <w:rsid w:val="005E7B05"/>
    <w:rsid w:val="005F14AF"/>
    <w:rsid w:val="00613B8C"/>
    <w:rsid w:val="00675F7E"/>
    <w:rsid w:val="00681F46"/>
    <w:rsid w:val="006E0C25"/>
    <w:rsid w:val="006E2A23"/>
    <w:rsid w:val="007033E6"/>
    <w:rsid w:val="00741C3F"/>
    <w:rsid w:val="0076523A"/>
    <w:rsid w:val="007A0778"/>
    <w:rsid w:val="00816CBD"/>
    <w:rsid w:val="0086304D"/>
    <w:rsid w:val="00890C8E"/>
    <w:rsid w:val="008935E8"/>
    <w:rsid w:val="00896881"/>
    <w:rsid w:val="008A6EC3"/>
    <w:rsid w:val="008E4680"/>
    <w:rsid w:val="00912F66"/>
    <w:rsid w:val="00917E8D"/>
    <w:rsid w:val="009300CA"/>
    <w:rsid w:val="0094031E"/>
    <w:rsid w:val="009B25D5"/>
    <w:rsid w:val="009C3925"/>
    <w:rsid w:val="00A701AA"/>
    <w:rsid w:val="00A83346"/>
    <w:rsid w:val="00AE10A6"/>
    <w:rsid w:val="00AF6265"/>
    <w:rsid w:val="00B763DA"/>
    <w:rsid w:val="00B931D1"/>
    <w:rsid w:val="00BE0E53"/>
    <w:rsid w:val="00BE2C94"/>
    <w:rsid w:val="00C21521"/>
    <w:rsid w:val="00C27838"/>
    <w:rsid w:val="00C32E08"/>
    <w:rsid w:val="00CC6CEB"/>
    <w:rsid w:val="00D0614A"/>
    <w:rsid w:val="00D06AB6"/>
    <w:rsid w:val="00D31CB9"/>
    <w:rsid w:val="00D40255"/>
    <w:rsid w:val="00D7561F"/>
    <w:rsid w:val="00DD0E4C"/>
    <w:rsid w:val="00DF0D8E"/>
    <w:rsid w:val="00E07B20"/>
    <w:rsid w:val="00E10562"/>
    <w:rsid w:val="00E2427D"/>
    <w:rsid w:val="00E269C9"/>
    <w:rsid w:val="00E51E22"/>
    <w:rsid w:val="00E63EFD"/>
    <w:rsid w:val="00E77CF4"/>
    <w:rsid w:val="00EC34A2"/>
    <w:rsid w:val="00EE7ECC"/>
    <w:rsid w:val="00EF02DF"/>
    <w:rsid w:val="00F468C5"/>
    <w:rsid w:val="00F516C2"/>
    <w:rsid w:val="00F71857"/>
    <w:rsid w:val="00F74924"/>
    <w:rsid w:val="00F941E4"/>
    <w:rsid w:val="00F9524B"/>
    <w:rsid w:val="00F95599"/>
    <w:rsid w:val="00FC1D3E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816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1D3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100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34A2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1006"/>
    <w:rPr>
      <w:rFonts w:ascii="Times New Roman" w:hAnsi="Times New Roman" w:cs="Times New Roman"/>
      <w:b/>
      <w:bCs/>
    </w:rPr>
  </w:style>
  <w:style w:type="paragraph" w:styleId="Caption">
    <w:name w:val="caption"/>
    <w:basedOn w:val="Normal"/>
    <w:uiPriority w:val="99"/>
    <w:qFormat/>
    <w:rsid w:val="0053100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10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00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31006"/>
    <w:pPr>
      <w:widowControl w:val="0"/>
      <w:snapToGrid w:val="0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006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531006"/>
    <w:pPr>
      <w:widowControl w:val="0"/>
      <w:snapToGrid w:val="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12F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3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62B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"/>
    <w:uiPriority w:val="99"/>
    <w:rsid w:val="00FC1D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hAnsi="Microsoft Sans Serif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FC1D3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Знак Знак2"/>
    <w:basedOn w:val="DefaultParagraphFont"/>
    <w:uiPriority w:val="99"/>
    <w:rsid w:val="002B35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7</Pages>
  <Words>1332</Words>
  <Characters>7593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</dc:creator>
  <cp:keywords/>
  <dc:description/>
  <cp:lastModifiedBy>XTreme</cp:lastModifiedBy>
  <cp:revision>34</cp:revision>
  <cp:lastPrinted>2014-03-13T11:43:00Z</cp:lastPrinted>
  <dcterms:created xsi:type="dcterms:W3CDTF">2012-02-09T07:15:00Z</dcterms:created>
  <dcterms:modified xsi:type="dcterms:W3CDTF">2014-03-13T11:45:00Z</dcterms:modified>
</cp:coreProperties>
</file>