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850" w:rsidRDefault="00A05850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05850" w:rsidRDefault="00A05850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A05850" w:rsidRPr="00A05850" w:rsidTr="00FE7963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БАШ</w:t>
            </w:r>
            <w:r w:rsidRPr="00A05850">
              <w:rPr>
                <w:rFonts w:ascii="Cambria Math" w:eastAsia="Times New Roman" w:hAnsi="Cambria Math" w:cs="Cambria Math"/>
                <w:b/>
                <w:bCs/>
                <w:sz w:val="24"/>
                <w:szCs w:val="24"/>
                <w:lang w:val="be-BY" w:eastAsia="ru-RU"/>
              </w:rPr>
              <w:t>Ҡ</w:t>
            </w: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ОРТОСТАН РЕСПУБЛИКАҺЫ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БОРАЙ РАЙОНЫ МУНИЦИПАЛЬ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РАЙОНЫНЫҢ ӘЗӘК АУЫЛ СОВЕТЫ</w:t>
            </w: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br/>
              <w:t>АУЫЛ БИЛӘМӘҺЕ СОВЕТЫ</w:t>
            </w:r>
          </w:p>
          <w:p w:rsidR="00A05850" w:rsidRPr="00A05850" w:rsidRDefault="00A05850" w:rsidP="00A05850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05850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EC0CC91" wp14:editId="3574AB6C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A05850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A05850" w:rsidRPr="00A05850" w:rsidRDefault="00A05850" w:rsidP="00A058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058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B315B7" w:rsidRPr="00140F7B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15B7" w:rsidRPr="00140F7B" w:rsidRDefault="00140F7B" w:rsidP="00140F7B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</w:t>
      </w:r>
      <w:bookmarkStart w:id="0" w:name="_GoBack"/>
      <w:bookmarkEnd w:id="0"/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</w:t>
      </w:r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РЕШЕНИ</w:t>
      </w: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</w:p>
    <w:p w:rsidR="00B315B7" w:rsidRPr="00140F7B" w:rsidRDefault="00140F7B" w:rsidP="00A0585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15 апреля 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2019 года </w:t>
      </w:r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230</w:t>
      </w:r>
    </w:p>
    <w:p w:rsidR="00B315B7" w:rsidRPr="00140F7B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15B7" w:rsidRPr="00140F7B" w:rsidRDefault="00B315B7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315B7" w:rsidRPr="00140F7B" w:rsidRDefault="00905C8F" w:rsidP="00B315B7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равил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содержания инженерных коммуникаций на территории сельского поселения </w:t>
      </w:r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Азяковский</w:t>
      </w:r>
      <w:proofErr w:type="spellEnd"/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муниципального района </w:t>
      </w:r>
      <w:r w:rsidR="00A05850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Бураевский </w:t>
      </w:r>
      <w:r w:rsidR="00B315B7" w:rsidRPr="00140F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район Республики Башкортостан</w:t>
      </w:r>
    </w:p>
    <w:p w:rsidR="00B315B7" w:rsidRPr="00140F7B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0F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40F7B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Федеральным </w:t>
      </w:r>
      <w:hyperlink r:id="rId6" w:tgtFrame="_blank" w:history="1">
        <w:r w:rsidRPr="00B643E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законом</w:t>
        </w:r>
      </w:hyperlink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06.10.2003 № 131-ФЗ "Об общих принципах организации местного самоупра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вления в Российской Федерации"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Совет сельского поселения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Азяковский</w:t>
      </w:r>
      <w:proofErr w:type="spellEnd"/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Бураевский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 </w:t>
      </w:r>
    </w:p>
    <w:p w:rsidR="00B315B7" w:rsidRPr="00B643E2" w:rsidRDefault="00140F7B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B315B7" w:rsidRPr="00B643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Правила содержания инженерных коммуникаций на территории сельского поселения </w:t>
      </w:r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r w:rsidR="00A0585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Бураевский </w:t>
      </w:r>
      <w:r w:rsidRPr="00B315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район Республики Башкортостан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(приложение № 1).</w:t>
      </w:r>
    </w:p>
    <w:p w:rsidR="00A05850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данного решения возложить на постоянную 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омиссию</w:t>
      </w:r>
      <w:r w:rsidR="00A058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развитию предпринимательства, земельным вопросам, благоустройству и экологии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Настоящее решение вступает в силу со дня обнародования.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B643E2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15B7" w:rsidRPr="00A05850" w:rsidRDefault="00B315B7" w:rsidP="00B31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сельского поселения</w:t>
      </w:r>
      <w:r w:rsidR="00A05850"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</w:t>
      </w:r>
      <w:proofErr w:type="spellStart"/>
      <w:r w:rsidR="00A05850" w:rsidRPr="00A058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А.Т.Мухаяров</w:t>
      </w:r>
      <w:proofErr w:type="spellEnd"/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решению Совета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сельского поселения</w:t>
      </w:r>
    </w:p>
    <w:p w:rsidR="00B315B7" w:rsidRPr="00B643E2" w:rsidRDefault="00A05850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Азяковский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315B7"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</w:p>
    <w:p w:rsidR="00B315B7" w:rsidRPr="00B643E2" w:rsidRDefault="00B315B7" w:rsidP="00B315B7">
      <w:pPr>
        <w:spacing w:after="0" w:line="240" w:lineRule="auto"/>
        <w:ind w:firstLine="6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 </w:t>
      </w:r>
      <w:r w:rsidR="0014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15.04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Pr="00B643E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г. г. №</w:t>
      </w:r>
      <w:r w:rsidR="00140F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230</w:t>
      </w:r>
    </w:p>
    <w:p w:rsid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05C8F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ПРАВИЛА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  <w:r w:rsidRPr="00B315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ИНЖЕНЕРНЫХ КОММУНИКАЦИЙ</w:t>
      </w:r>
      <w:r w:rsidRPr="00B315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ТЕРРИТОРИИ СЕЛЬСКОГО ПОСЕЛЕНИЯ 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АЗЯКОВСКИЙ</w:t>
      </w:r>
      <w:r w:rsidRPr="00B643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СЕЛЬСОВЕТ</w:t>
      </w:r>
      <w:r w:rsidR="00A058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РАЙОНА БУРАЕВСКИЙ РАЙОН РЕСПУБЛИКИ БАШКОРТОСТАН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Собственники, арендаторы, иные законные пользователи инженерных сетей и сооружений должны обеспечивать содержание сетей и их конструктивных элементов (подстанций, насосных станций, сетей водоснабжения, газовых сетей, электрических сетей всех уровней напряжения, распределительных пунктов), в исправном состоянии, обеспечивать надлежащую эксплуатацию и проведение текущих и капитальных ремонтов.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2.Требования настоящего раздела обязательны для исполнения собственниками, арендаторами, иными законными пользователями инженерных сетей и должны исполняться ими за свой счет. Распределение полномочий и ответственности между собственниками, арендаторами, иными законными пользователями сетей определяется соответствующим договором.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Инженерные сети и сооружения должны содержаться в технически исправном состоянии и быть безопасны для других объектов и находящихся рядом граждан. Эксплуатация объектов инженерных сетей не должна приводить к загрязнению прилегающей территории, нарушению покрытия, разгерметизации объекта.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Эксплуатация инженерных сетей и сооружений не должна приводить к загрязнению окружающей территории вытекающей водой или иными жидкостями. В случае аварийного истечения жидкости утечка должна быть ликвидирована в течение суток, 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разлившаяся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жидкость удалена. В зимний период к ликвидации образовавшегося в результате утечки обледенения необходимо приступать немедленно. После устранения утечки обледенение должно быть ликвидировано полностью в течение трех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Надземные инженерные сети и сооружения должны иметь опрятный внешний вид, быть окрашены, побелены, либо иметь иное эстетически выглядящее покрытие.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Запрещается использовать объекты инженерных сетей и сооружений для организации торговли, для размещения с нарушением установленного порядка рекламы, вывесок, афиш, объявлений, крепления растяжек.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Запрещается сброс мусора и стоков всех видов в колодцы инженерных сетей.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Работы, связанные с разрытием грунта или вскрытием дорожных покрытий (прокладка, реконструкция или ремонт подземных коммуникаций, забивка свай и шпунта, планировка грунта, буровые работы), следует производить только при наличии письменного разрешения (ордера на проведение земляных работ), выданного администрацией сельского поселения.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работ при строительстве, ремонте, реконструкции коммуникаций по просроченным ордерам признается самовольным проведением земляных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Аварийные работы начинаются владельцами сетей по телефонограмме или по уведомлению администрации сельского поселения с последующим оформлением разрешения в 3-дневный срок.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9. Разрешение на производство работ по строительству, реконструкции, ремонту коммуникаций выдается администрацией сельского поселения при предъявлении: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проекта проведения работ, согласованного с заинтересованными службами, отвечающими за сохранность инженерных коммуникаций;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схемы движения транспорта и пешеходов, согласованной с государственной инспекцией по безопасности дорожного движения;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условий производства работ, согласованных с администрацией сельского поселения;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календарного графика производства работ,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 по строительству, реконструкции, ремонту коммуникаций.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по согласованию со специализированной организацией, обслуживающей дорожное покрытие, тротуары, газоны. 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Разрешение на производство работ следует хранить на месте работ и предъявлять по первому требованию лиц, осуществляющих контроль за выполнением Правил эксплуатации. В разрешении рекомендуется устанавливать сроки и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10. Не допускается прокладка напорных коммуникаций под проезжей частью центральных улиц.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допускается применение кирпича в конструкциях, подземных коммуникациях, расположенных под проезжей частью.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12. В целях исключения возможного разрытия вновь построенных (реконструированных) улиц, скверов организациям, которые в предстоящем году должны осуществлять работы по строительству и реконструкции подземных сетей, в срок до 1 ноября предшествующего строительству года сообщить в администрацию сельского поселения о намеченных работах по прокладке коммуникаций с указанием предполагаемых сроков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13. 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подлежат ликвидации в полном объеме организациями, получившими разрешение на производство работ, в сроки, согласованные с администрацией сельского поселения.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14. До начала производства работ по разрытию необходимо: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-установить дорожные знаки в соответствии с согласованной схемой;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-оградить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Ограждение следует содержать в опрятном виде, 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 Ограждение должно быть сплошным и надежным, предотвращающим попадание посторонних на стройплощадку.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 w:rsidRPr="00B315B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 метров</w:t>
        </w:r>
      </w:smartTag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 от друга.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15.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Особые условия подлежат неукоснительному соблюдению строительной организацией, производящей земляные работы.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В случае неявки представителя или отказа его указать точное положение коммуникаций составляется акт. При этом организация, ведущая работы, руководствуется положением коммуникаций, указанных на </w:t>
      </w:r>
      <w:proofErr w:type="spellStart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топооснове</w:t>
      </w:r>
      <w:proofErr w:type="spellEnd"/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место.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Бордюр разбирается, складируется на месте производства работ для дальнейшей установки.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производстве работ на улицах, застроенных территориях грунт немедленно вывозится.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строительная организация может обеспечивать планировку грунта на отвале.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18. Траншеи под проезжей частью и тротуарами засыпаются песком и песчаным фунтом с послойным уплотнением и поливкой водой.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19. Не допускается засыпка траншеи до выполнения геодезической съемки. Организации, получившей разрешение на проведение земляных работ, до окончания работ следует произвести геодезическую съемку.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20. При производстве работ на неблагоустроенных территориях разработанный грунт складируется с одной стороны траншеи для последующей засыпки.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21. При засыпке траншеи некондиционным грунтом без необходимого уплотнения или иных нарушениях правил производства земляных работ уполномоченные должностные лица органов местного самоуправления имеют право составить протокол для привлечения виновных лиц к административной ответственности.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Провалы, просадки грунта или дорожного покрытия, появившиеся как над подземными коммуникациями, так и в других местах, где не проводились ремонтно-восстановительные работы, но в их результате появившиеся в течение 2 лет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15B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Наледи, образовавшиеся из-за аварий на подземных коммуникациях, ликвидируются организацией - владельцем коммуникаций либо на основании договора специализированной организацией за счет владельцев коммуникаций.</w:t>
      </w:r>
    </w:p>
    <w:p w:rsidR="00B315B7" w:rsidRPr="00E71B42" w:rsidRDefault="00B315B7" w:rsidP="00B315B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315B7">
        <w:rPr>
          <w:rFonts w:ascii="Times New Roman" w:hAnsi="Times New Roman" w:cs="Times New Roman"/>
          <w:sz w:val="24"/>
          <w:szCs w:val="24"/>
        </w:rPr>
        <w:t>23.</w:t>
      </w:r>
      <w:r w:rsidRPr="00B315B7">
        <w:rPr>
          <w:sz w:val="28"/>
          <w:szCs w:val="28"/>
        </w:rPr>
        <w:t xml:space="preserve"> </w:t>
      </w:r>
      <w:r w:rsidRPr="00B315B7">
        <w:rPr>
          <w:rFonts w:ascii="Times New Roman" w:hAnsi="Times New Roman" w:cs="Times New Roman"/>
          <w:sz w:val="24"/>
          <w:szCs w:val="24"/>
        </w:rPr>
        <w:t xml:space="preserve">За неисполнение настоящих Правил </w:t>
      </w:r>
      <w:r>
        <w:rPr>
          <w:rFonts w:ascii="Times New Roman" w:hAnsi="Times New Roman" w:cs="Times New Roman"/>
          <w:sz w:val="24"/>
          <w:szCs w:val="24"/>
        </w:rPr>
        <w:t>лица</w:t>
      </w:r>
      <w:r w:rsidRPr="00B315B7">
        <w:rPr>
          <w:rFonts w:ascii="Times New Roman" w:hAnsi="Times New Roman" w:cs="Times New Roman"/>
          <w:sz w:val="24"/>
          <w:szCs w:val="24"/>
        </w:rPr>
        <w:t xml:space="preserve"> несут ответственность в соответствии с </w:t>
      </w:r>
      <w:hyperlink r:id="rId7" w:history="1">
        <w:r w:rsidRPr="00B315B7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B315B7">
        <w:rPr>
          <w:rFonts w:ascii="Times New Roman" w:hAnsi="Times New Roman" w:cs="Times New Roman"/>
          <w:sz w:val="24"/>
          <w:szCs w:val="24"/>
        </w:rPr>
        <w:t xml:space="preserve"> Республики Башкортостан об административных правонарушениях от 23.06.2011 N 413-з.</w:t>
      </w:r>
    </w:p>
    <w:p w:rsidR="00B315B7" w:rsidRPr="00B315B7" w:rsidRDefault="00B315B7" w:rsidP="00B315B7">
      <w:pPr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00AE" w:rsidRDefault="000000AE"/>
    <w:sectPr w:rsidR="00000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5B7"/>
    <w:rsid w:val="000000AE"/>
    <w:rsid w:val="00140F7B"/>
    <w:rsid w:val="00905C8F"/>
    <w:rsid w:val="00A05850"/>
    <w:rsid w:val="00B3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1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315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5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5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DD252803453DDC4669890F3FFF5FB09C886D2E62ECC9C0C00CB7BF18C319ECD3FA130AE3F8912B1973F5367CB20D54D3u9V3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-search.minjust.ru/bigs/showDocument.html?id=96E20C02-1B12-465A-B64C-24AA92270007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1542</Words>
  <Characters>8793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5</cp:revision>
  <cp:lastPrinted>2019-04-15T13:14:00Z</cp:lastPrinted>
  <dcterms:created xsi:type="dcterms:W3CDTF">2019-03-26T03:40:00Z</dcterms:created>
  <dcterms:modified xsi:type="dcterms:W3CDTF">2019-04-15T13:14:00Z</dcterms:modified>
</cp:coreProperties>
</file>